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C1" w:rsidRDefault="00951972">
      <w:pPr>
        <w:ind w:left="353"/>
        <w:jc w:val="center"/>
        <w:rPr>
          <w:rFonts w:ascii="ＭＳ Ｐ明朝" w:eastAsia="ＭＳ Ｐ明朝" w:hAnsi="ＭＳ Ｐ明朝" w:cs="ＭＳ Ｐ明朝"/>
          <w:sz w:val="36"/>
          <w:szCs w:val="36"/>
          <w:lang w:val="ja-JP"/>
        </w:rPr>
      </w:pPr>
      <w:r>
        <w:rPr>
          <w:rFonts w:ascii="Century" w:eastAsia="ＭＳ 明朝" w:hAnsi="Century" w:cs="ＭＳ 明朝"/>
          <w:sz w:val="52"/>
          <w:szCs w:val="52"/>
          <w:lang w:val="ja-JP"/>
        </w:rPr>
        <w:t>神田橋処方のキモは芍薬</w:t>
      </w:r>
      <w:r>
        <w:rPr>
          <w:rFonts w:ascii="Century" w:eastAsia="ＭＳ 明朝" w:hAnsi="Century" w:cs="Century"/>
          <w:sz w:val="56"/>
          <w:szCs w:val="56"/>
        </w:rPr>
        <w:br/>
      </w:r>
      <w:r>
        <w:rPr>
          <w:rFonts w:ascii="ＭＳ Ｐ明朝" w:eastAsia="ＭＳ Ｐ明朝" w:hAnsi="ＭＳ Ｐ明朝" w:cs="ＭＳ Ｐ明朝"/>
          <w:sz w:val="32"/>
          <w:szCs w:val="32"/>
          <w:lang w:val="ja-JP"/>
        </w:rPr>
        <w:t>神田橋処方山田方式</w:t>
      </w:r>
    </w:p>
    <w:p w:rsidR="006E38C1" w:rsidRPr="009355EE" w:rsidRDefault="007718C9" w:rsidP="009355EE">
      <w:pPr>
        <w:ind w:left="353"/>
        <w:jc w:val="right"/>
        <w:rPr>
          <w:rFonts w:ascii="ＭＳ Ｐ明朝" w:eastAsia="ＭＳ Ｐ明朝" w:hAnsi="ＭＳ Ｐ明朝" w:cs="ＭＳ Ｐ明朝"/>
          <w:sz w:val="28"/>
          <w:szCs w:val="28"/>
          <w:lang w:val="ja-JP"/>
        </w:rPr>
      </w:pPr>
      <w:r>
        <w:rPr>
          <w:rFonts w:ascii="ＭＳ Ｐ明朝" w:eastAsia="ＭＳ Ｐ明朝" w:hAnsi="ＭＳ Ｐ明朝" w:cs="ＭＳ Ｐ明朝"/>
          <w:sz w:val="28"/>
          <w:szCs w:val="28"/>
          <w:lang w:val="ja-JP"/>
        </w:rPr>
        <w:t>2023</w:t>
      </w:r>
      <w:r w:rsidR="009355EE">
        <w:rPr>
          <w:rFonts w:ascii="ＭＳ Ｐ明朝" w:eastAsia="ＭＳ Ｐ明朝" w:hAnsi="ＭＳ Ｐ明朝" w:cs="ＭＳ Ｐ明朝"/>
          <w:sz w:val="28"/>
          <w:szCs w:val="28"/>
          <w:lang w:val="ja-JP"/>
        </w:rPr>
        <w:t>年</w:t>
      </w:r>
      <w:r w:rsidR="00863BD9">
        <w:rPr>
          <w:rFonts w:ascii="ＭＳ Ｐ明朝" w:eastAsia="ＭＳ Ｐ明朝" w:hAnsi="ＭＳ Ｐ明朝" w:cs="ＭＳ Ｐ明朝"/>
          <w:sz w:val="28"/>
          <w:szCs w:val="28"/>
          <w:lang w:val="ja-JP"/>
        </w:rPr>
        <w:t>6</w:t>
      </w:r>
      <w:r w:rsidR="009355EE">
        <w:rPr>
          <w:rFonts w:ascii="ＭＳ Ｐ明朝" w:eastAsia="ＭＳ Ｐ明朝" w:hAnsi="ＭＳ Ｐ明朝" w:cs="ＭＳ Ｐ明朝"/>
          <w:sz w:val="28"/>
          <w:szCs w:val="28"/>
          <w:lang w:val="ja-JP"/>
        </w:rPr>
        <w:t>月</w:t>
      </w:r>
      <w:r w:rsidR="00863BD9">
        <w:rPr>
          <w:rFonts w:ascii="ＭＳ Ｐ明朝" w:eastAsia="ＭＳ Ｐ明朝" w:hAnsi="ＭＳ Ｐ明朝" w:cs="ＭＳ Ｐ明朝"/>
          <w:sz w:val="28"/>
          <w:szCs w:val="28"/>
          <w:lang w:val="ja-JP"/>
        </w:rPr>
        <w:t>1</w:t>
      </w:r>
      <w:r w:rsidR="009355EE">
        <w:rPr>
          <w:rFonts w:ascii="ＭＳ Ｐ明朝" w:eastAsia="ＭＳ Ｐ明朝" w:hAnsi="ＭＳ Ｐ明朝" w:cs="ＭＳ Ｐ明朝"/>
          <w:sz w:val="28"/>
          <w:szCs w:val="28"/>
          <w:lang w:val="ja-JP"/>
        </w:rPr>
        <w:t>日</w:t>
      </w:r>
    </w:p>
    <w:p w:rsidR="006E38C1" w:rsidRDefault="00951972">
      <w:pPr>
        <w:ind w:left="353"/>
        <w:jc w:val="right"/>
        <w:rPr>
          <w:rFonts w:ascii="ＭＳ Ｐ明朝" w:eastAsia="ＭＳ Ｐ明朝" w:hAnsi="ＭＳ Ｐ明朝" w:cs="ＭＳ Ｐ明朝"/>
          <w:sz w:val="36"/>
          <w:szCs w:val="36"/>
          <w:lang w:val="ja-JP"/>
        </w:rPr>
      </w:pPr>
      <w:r>
        <w:rPr>
          <w:rFonts w:ascii="ＭＳ Ｐ明朝" w:eastAsia="ＭＳ Ｐ明朝" w:hAnsi="ＭＳ Ｐ明朝" w:cs="ＭＳ Ｐ明朝"/>
          <w:sz w:val="56"/>
          <w:szCs w:val="56"/>
          <w:lang w:val="ja-JP"/>
        </w:rPr>
        <w:t xml:space="preserve">　　　　　　</w:t>
      </w:r>
      <w:r>
        <w:rPr>
          <w:rFonts w:ascii="ＭＳ Ｐ明朝" w:eastAsia="ＭＳ Ｐ明朝" w:hAnsi="ＭＳ Ｐ明朝" w:cs="ＭＳ Ｐ明朝"/>
          <w:sz w:val="36"/>
          <w:szCs w:val="36"/>
          <w:lang w:val="ja-JP"/>
        </w:rPr>
        <w:t>こころころころクリニック</w:t>
      </w:r>
    </w:p>
    <w:p w:rsidR="006E38C1" w:rsidRDefault="00951972">
      <w:pPr>
        <w:ind w:left="353"/>
        <w:jc w:val="right"/>
        <w:rPr>
          <w:rFonts w:ascii="ＭＳ Ｐ明朝" w:eastAsia="ＭＳ Ｐ明朝" w:hAnsi="ＭＳ Ｐ明朝" w:cs="ＭＳ Ｐ明朝"/>
          <w:sz w:val="36"/>
          <w:szCs w:val="36"/>
          <w:lang w:val="ja-JP"/>
        </w:rPr>
      </w:pPr>
      <w:r>
        <w:rPr>
          <w:rFonts w:ascii="ＭＳ Ｐ明朝" w:eastAsia="ＭＳ Ｐ明朝" w:hAnsi="ＭＳ Ｐ明朝" w:cs="ＭＳ Ｐ明朝"/>
          <w:sz w:val="36"/>
          <w:szCs w:val="36"/>
          <w:lang w:val="ja-JP"/>
        </w:rPr>
        <w:t>院長　山田宗良</w:t>
      </w:r>
    </w:p>
    <w:p w:rsidR="006E38C1" w:rsidRDefault="00951972">
      <w:pPr>
        <w:ind w:left="353" w:right="80"/>
        <w:jc w:val="right"/>
        <w:rPr>
          <w:rFonts w:ascii="ＭＳ Ｐ明朝" w:eastAsia="ＭＳ Ｐ明朝" w:hAnsi="ＭＳ Ｐ明朝" w:cs="ＭＳ 明朝"/>
          <w:sz w:val="28"/>
          <w:szCs w:val="28"/>
        </w:rPr>
      </w:pPr>
      <w:r>
        <w:rPr>
          <w:rFonts w:ascii="Century" w:eastAsia="ＭＳ 明朝" w:hAnsi="Century" w:cs="ＭＳ 明朝"/>
          <w:sz w:val="44"/>
          <w:szCs w:val="44"/>
          <w:lang w:val="ja-JP"/>
        </w:rPr>
        <w:t xml:space="preserve">　</w:t>
      </w:r>
    </w:p>
    <w:p w:rsidR="006E38C1" w:rsidRDefault="00951972">
      <w:pPr>
        <w:jc w:val="left"/>
        <w:rPr>
          <w:rFonts w:ascii="ＭＳ Ｐ明朝" w:eastAsia="ＭＳ Ｐ明朝" w:hAnsi="ＭＳ Ｐ明朝" w:cs="Meiryo UI"/>
          <w:sz w:val="32"/>
          <w:szCs w:val="32"/>
          <w:lang w:val="ja-JP"/>
        </w:rPr>
      </w:pPr>
      <w:r>
        <w:rPr>
          <w:rFonts w:ascii="ＭＳ Ｐ明朝" w:eastAsia="ＭＳ Ｐ明朝" w:hAnsi="ＭＳ Ｐ明朝" w:cs="Meiryo UI"/>
          <w:sz w:val="32"/>
          <w:szCs w:val="32"/>
        </w:rPr>
        <w:t>Ⅰ</w:t>
      </w:r>
      <w:r>
        <w:rPr>
          <w:rFonts w:ascii="ＭＳ Ｐ明朝" w:eastAsia="ＭＳ Ｐ明朝" w:hAnsi="ＭＳ Ｐ明朝" w:cs="Meiryo UI"/>
          <w:sz w:val="32"/>
          <w:szCs w:val="32"/>
          <w:lang w:val="ja-JP"/>
        </w:rPr>
        <w:t>．始めにおさらいから</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フラッシュバックは</w:t>
      </w:r>
      <w:r>
        <w:rPr>
          <w:rFonts w:ascii="ＭＳ Ｐ明朝" w:eastAsia="ＭＳ Ｐ明朝" w:hAnsi="ＭＳ Ｐ明朝" w:cs="Meiryo UI"/>
          <w:sz w:val="32"/>
          <w:szCs w:val="32"/>
        </w:rPr>
        <w:t>PTSD</w:t>
      </w:r>
      <w:r>
        <w:rPr>
          <w:rFonts w:ascii="ＭＳ Ｐ明朝" w:eastAsia="ＭＳ Ｐ明朝" w:hAnsi="ＭＳ Ｐ明朝" w:cs="Meiryo UI"/>
          <w:sz w:val="32"/>
          <w:szCs w:val="32"/>
          <w:lang w:val="ja-JP"/>
        </w:rPr>
        <w:t>に伴なう一発記憶</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w:t>
      </w:r>
      <w:r>
        <w:rPr>
          <w:rFonts w:ascii="ＭＳ Ｐ明朝" w:eastAsia="ＭＳ Ｐ明朝" w:hAnsi="ＭＳ Ｐ明朝" w:cs="Meiryo UI"/>
          <w:sz w:val="32"/>
          <w:szCs w:val="32"/>
        </w:rPr>
        <w:t>PTSD</w:t>
      </w:r>
      <w:r>
        <w:rPr>
          <w:rFonts w:ascii="ＭＳ Ｐ明朝" w:eastAsia="ＭＳ Ｐ明朝" w:hAnsi="ＭＳ Ｐ明朝" w:cs="Meiryo UI"/>
          <w:sz w:val="32"/>
          <w:szCs w:val="32"/>
          <w:lang w:val="ja-JP"/>
        </w:rPr>
        <w:t>が有名になったのは</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アメリカでは真珠湾攻撃後</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日本では阪神淡路大震災後</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命に関わる</w:t>
      </w:r>
      <w:r>
        <w:rPr>
          <w:rFonts w:ascii="ＭＳ Ｐ明朝" w:eastAsia="ＭＳ Ｐ明朝" w:hAnsi="ＭＳ Ｐ明朝" w:cs="Meiryo UI"/>
          <w:sz w:val="32"/>
          <w:szCs w:val="32"/>
        </w:rPr>
        <w:t>PTSD</w:t>
      </w:r>
      <w:r>
        <w:rPr>
          <w:rFonts w:ascii="ＭＳ Ｐ明朝" w:eastAsia="ＭＳ Ｐ明朝" w:hAnsi="ＭＳ Ｐ明朝" w:cs="Meiryo UI"/>
          <w:sz w:val="32"/>
          <w:szCs w:val="32"/>
          <w:lang w:val="ja-JP"/>
        </w:rPr>
        <w:t>の自然治癒には</w:t>
      </w:r>
      <w:r>
        <w:rPr>
          <w:rFonts w:ascii="ＭＳ Ｐ明朝" w:eastAsia="ＭＳ Ｐ明朝" w:hAnsi="ＭＳ Ｐ明朝" w:cs="Meiryo UI"/>
          <w:sz w:val="32"/>
          <w:szCs w:val="32"/>
        </w:rPr>
        <w:t>50</w:t>
      </w:r>
      <w:r>
        <w:rPr>
          <w:rFonts w:ascii="ＭＳ Ｐ明朝" w:eastAsia="ＭＳ Ｐ明朝" w:hAnsi="ＭＳ Ｐ明朝" w:cs="Meiryo UI"/>
          <w:sz w:val="32"/>
          <w:szCs w:val="32"/>
          <w:lang w:val="ja-JP"/>
        </w:rPr>
        <w:t>年以上必要</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フラッシュバックの治療に心理療法は不向き（それを考え、口に</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したとたん古傷からまた血が噴き出す）</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薬物療法の歴史</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いわゆる神田橋処方</w:t>
      </w:r>
    </w:p>
    <w:p w:rsidR="006E38C1" w:rsidRDefault="00951972">
      <w:pPr>
        <w:jc w:val="left"/>
        <w:rPr>
          <w:rFonts w:ascii="ＭＳ Ｐ明朝" w:eastAsia="ＭＳ Ｐ明朝" w:hAnsi="ＭＳ Ｐ明朝" w:cs="Meiryo UI"/>
          <w:sz w:val="32"/>
          <w:szCs w:val="32"/>
          <w:lang w:val="ja-JP"/>
        </w:rPr>
      </w:pPr>
      <w:r>
        <w:rPr>
          <w:rFonts w:ascii="ＭＳ Ｐ明朝" w:eastAsia="ＭＳ Ｐ明朝" w:hAnsi="ＭＳ Ｐ明朝" w:cs="Meiryo UI"/>
          <w:sz w:val="32"/>
          <w:szCs w:val="32"/>
          <w:lang w:val="ja-JP"/>
        </w:rPr>
        <w:t xml:space="preserve">　　　ハイゼット</w:t>
      </w:r>
      <w:r>
        <w:rPr>
          <w:rFonts w:ascii="ＭＳ Ｐ明朝" w:eastAsia="ＭＳ Ｐ明朝" w:hAnsi="ＭＳ Ｐ明朝" w:cs="Meiryo UI"/>
          <w:sz w:val="32"/>
          <w:szCs w:val="32"/>
        </w:rPr>
        <w:t>(</w:t>
      </w:r>
      <w:r>
        <w:rPr>
          <w:rFonts w:ascii="ＭＳ Ｐ明朝" w:eastAsia="ＭＳ Ｐ明朝" w:hAnsi="ＭＳ Ｐ明朝" w:cs="Meiryo UI"/>
          <w:sz w:val="32"/>
          <w:szCs w:val="32"/>
          <w:lang w:val="ja-JP"/>
        </w:rPr>
        <w:t>神田橋</w:t>
      </w:r>
      <w:r>
        <w:rPr>
          <w:rFonts w:ascii="ＭＳ Ｐ明朝" w:eastAsia="ＭＳ Ｐ明朝" w:hAnsi="ＭＳ Ｐ明朝" w:cs="Meiryo UI"/>
          <w:sz w:val="32"/>
          <w:szCs w:val="32"/>
        </w:rPr>
        <w:t>)</w:t>
      </w:r>
    </w:p>
    <w:p w:rsidR="006E38C1" w:rsidRDefault="00951972">
      <w:pPr>
        <w:ind w:firstLine="640"/>
        <w:jc w:val="left"/>
        <w:rPr>
          <w:rFonts w:ascii="ＭＳ Ｐ明朝" w:eastAsia="ＭＳ Ｐ明朝" w:hAnsi="ＭＳ Ｐ明朝" w:cs="Meiryo UI"/>
          <w:sz w:val="32"/>
          <w:szCs w:val="32"/>
          <w:lang w:val="ja-JP"/>
        </w:rPr>
      </w:pPr>
      <w:r>
        <w:rPr>
          <w:rFonts w:ascii="ＭＳ Ｐ明朝" w:eastAsia="ＭＳ Ｐ明朝" w:hAnsi="ＭＳ Ｐ明朝" w:cs="Meiryo UI"/>
          <w:sz w:val="32"/>
          <w:szCs w:val="32"/>
          <w:lang w:val="ja-JP"/>
        </w:rPr>
        <w:t>エビリファイ</w:t>
      </w:r>
      <w:r>
        <w:rPr>
          <w:rFonts w:ascii="ＭＳ Ｐ明朝" w:eastAsia="ＭＳ Ｐ明朝" w:hAnsi="ＭＳ Ｐ明朝" w:cs="Meiryo UI"/>
          <w:sz w:val="32"/>
          <w:szCs w:val="32"/>
        </w:rPr>
        <w:t>(</w:t>
      </w:r>
      <w:r>
        <w:rPr>
          <w:rFonts w:ascii="ＭＳ Ｐ明朝" w:eastAsia="ＭＳ Ｐ明朝" w:hAnsi="ＭＳ Ｐ明朝" w:cs="Meiryo UI"/>
          <w:sz w:val="32"/>
          <w:szCs w:val="32"/>
          <w:lang w:val="ja-JP"/>
        </w:rPr>
        <w:t>神田橋</w:t>
      </w:r>
      <w:r>
        <w:rPr>
          <w:rFonts w:ascii="ＭＳ Ｐ明朝" w:eastAsia="ＭＳ Ｐ明朝" w:hAnsi="ＭＳ Ｐ明朝" w:cs="Meiryo UI"/>
          <w:sz w:val="32"/>
          <w:szCs w:val="32"/>
        </w:rPr>
        <w:t>)</w:t>
      </w:r>
    </w:p>
    <w:p w:rsidR="006E38C1" w:rsidRDefault="00951972">
      <w:pPr>
        <w:ind w:firstLine="640"/>
        <w:jc w:val="left"/>
        <w:rPr>
          <w:rFonts w:ascii="ＭＳ Ｐ明朝" w:eastAsia="ＭＳ Ｐ明朝" w:hAnsi="ＭＳ Ｐ明朝" w:cs="Meiryo UI"/>
          <w:sz w:val="32"/>
          <w:szCs w:val="32"/>
          <w:lang w:val="ja-JP"/>
        </w:rPr>
      </w:pPr>
      <w:r>
        <w:rPr>
          <w:rFonts w:ascii="ＭＳ Ｐ明朝" w:eastAsia="ＭＳ Ｐ明朝" w:hAnsi="ＭＳ Ｐ明朝" w:cs="Meiryo UI"/>
          <w:sz w:val="32"/>
          <w:szCs w:val="32"/>
          <w:lang w:val="ja-JP"/>
        </w:rPr>
        <w:t>ロゼレム</w:t>
      </w:r>
      <w:r>
        <w:rPr>
          <w:rFonts w:ascii="ＭＳ Ｐ明朝" w:eastAsia="ＭＳ Ｐ明朝" w:hAnsi="ＭＳ Ｐ明朝" w:cs="Meiryo UI"/>
          <w:sz w:val="32"/>
          <w:szCs w:val="32"/>
        </w:rPr>
        <w:t>(</w:t>
      </w:r>
      <w:r>
        <w:rPr>
          <w:rFonts w:ascii="ＭＳ Ｐ明朝" w:eastAsia="ＭＳ Ｐ明朝" w:hAnsi="ＭＳ Ｐ明朝" w:cs="Meiryo UI"/>
          <w:sz w:val="32"/>
          <w:szCs w:val="32"/>
          <w:lang w:val="ja-JP"/>
        </w:rPr>
        <w:t>山田</w:t>
      </w:r>
      <w:r>
        <w:rPr>
          <w:rFonts w:ascii="ＭＳ Ｐ明朝" w:eastAsia="ＭＳ Ｐ明朝" w:hAnsi="ＭＳ Ｐ明朝" w:cs="Meiryo UI"/>
          <w:sz w:val="32"/>
          <w:szCs w:val="32"/>
        </w:rPr>
        <w:t>)</w:t>
      </w:r>
    </w:p>
    <w:p w:rsidR="006E38C1" w:rsidRDefault="00951972">
      <w:pPr>
        <w:ind w:firstLine="640"/>
        <w:jc w:val="left"/>
        <w:rPr>
          <w:rFonts w:ascii="ＭＳ Ｐ明朝" w:eastAsia="ＭＳ Ｐ明朝" w:hAnsi="ＭＳ Ｐ明朝" w:cs="Meiryo UI"/>
          <w:sz w:val="32"/>
          <w:szCs w:val="32"/>
          <w:lang w:val="ja-JP"/>
        </w:rPr>
      </w:pPr>
      <w:r>
        <w:rPr>
          <w:rFonts w:ascii="ＭＳ Ｐ明朝" w:eastAsia="ＭＳ Ｐ明朝" w:hAnsi="ＭＳ Ｐ明朝" w:cs="Meiryo UI"/>
          <w:sz w:val="32"/>
          <w:szCs w:val="32"/>
          <w:lang w:val="ja-JP"/>
        </w:rPr>
        <w:t>アーテン</w:t>
      </w:r>
      <w:r>
        <w:rPr>
          <w:rFonts w:ascii="ＭＳ Ｐ明朝" w:eastAsia="ＭＳ Ｐ明朝" w:hAnsi="ＭＳ Ｐ明朝" w:cs="Meiryo UI"/>
          <w:sz w:val="32"/>
          <w:szCs w:val="32"/>
        </w:rPr>
        <w:t>(</w:t>
      </w:r>
      <w:r>
        <w:rPr>
          <w:rFonts w:ascii="ＭＳ Ｐ明朝" w:eastAsia="ＭＳ Ｐ明朝" w:hAnsi="ＭＳ Ｐ明朝" w:cs="ＭＳ ゴシック"/>
          <w:color w:val="333333"/>
          <w:kern w:val="0"/>
          <w:sz w:val="28"/>
          <w:szCs w:val="28"/>
        </w:rPr>
        <w:t>ACTAの姉妹紙Open Acsess Journal:Brain and Behavior</w:t>
      </w:r>
      <w:r>
        <w:rPr>
          <w:rFonts w:ascii="ＭＳ Ｐ明朝" w:eastAsia="ＭＳ Ｐ明朝" w:hAnsi="ＭＳ Ｐ明朝" w:cs="Meiryo UI"/>
          <w:sz w:val="28"/>
          <w:szCs w:val="28"/>
        </w:rPr>
        <w:t>)</w:t>
      </w:r>
    </w:p>
    <w:p w:rsidR="006E38C1" w:rsidRDefault="006E38C1">
      <w:pPr>
        <w:ind w:left="353" w:hanging="353"/>
        <w:jc w:val="left"/>
        <w:rPr>
          <w:rFonts w:ascii="ＭＳ Ｐ明朝" w:eastAsia="ＭＳ Ｐ明朝" w:hAnsi="ＭＳ Ｐ明朝" w:cs="Meiryo UI"/>
          <w:sz w:val="32"/>
          <w:szCs w:val="32"/>
          <w:lang w:val="ja-JP"/>
        </w:rPr>
      </w:pPr>
    </w:p>
    <w:p w:rsidR="006E38C1" w:rsidRDefault="006E38C1">
      <w:pPr>
        <w:jc w:val="left"/>
        <w:rPr>
          <w:rFonts w:ascii="ＭＳ Ｐ明朝" w:eastAsia="ＭＳ Ｐ明朝" w:hAnsi="ＭＳ Ｐ明朝" w:cs="Meiryo UI"/>
          <w:sz w:val="32"/>
          <w:szCs w:val="32"/>
          <w:lang w:val="ja-JP"/>
        </w:rPr>
      </w:pP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神田橋処方</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w:t>
      </w:r>
      <w:r w:rsidR="00E12964">
        <w:rPr>
          <w:rFonts w:ascii="ＭＳ Ｐ明朝" w:eastAsia="ＭＳ Ｐ明朝" w:hAnsi="ＭＳ Ｐ明朝" w:cs="Meiryo UI"/>
          <w:sz w:val="32"/>
          <w:szCs w:val="32"/>
        </w:rPr>
        <w:t>2007</w:t>
      </w:r>
      <w:r>
        <w:rPr>
          <w:rFonts w:ascii="ＭＳ Ｐ明朝" w:eastAsia="ＭＳ Ｐ明朝" w:hAnsi="ＭＳ Ｐ明朝" w:cs="Meiryo UI"/>
          <w:sz w:val="32"/>
          <w:szCs w:val="32"/>
          <w:lang w:val="ja-JP"/>
        </w:rPr>
        <w:t>年以前からおっしゃっているエキス剤の組み合わせ。</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桂枝加芍薬湯と四物湯の合方。</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桂枝加芍薬湯のヒントは相見処方の柴胡桂枝湯（小柴胡湯合桂枝加芍薬湯）。フラッシュバックをてんかんのような脳の電気信号の痙攣的連続発射と考えて。</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lastRenderedPageBreak/>
        <w:t xml:space="preserve">　　そのように脳がコントロールを逸脱した状態になるのは、脳血虚だろうから四物湯。</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説明を求められると、公式にはこう答えることになっている。</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が</w:t>
      </w:r>
      <w:r>
        <w:rPr>
          <w:rFonts w:ascii="ＭＳ Ｐ明朝" w:eastAsia="ＭＳ Ｐ明朝" w:hAnsi="ＭＳ Ｐ明朝" w:cs="Meiryo UI"/>
          <w:sz w:val="32"/>
          <w:szCs w:val="32"/>
        </w:rPr>
        <w:t>‥‥</w:t>
      </w:r>
    </w:p>
    <w:p w:rsidR="006E38C1" w:rsidRDefault="006E38C1">
      <w:pPr>
        <w:ind w:left="353" w:hanging="353"/>
        <w:jc w:val="left"/>
        <w:rPr>
          <w:rFonts w:ascii="ＭＳ Ｐ明朝" w:eastAsia="ＭＳ Ｐ明朝" w:hAnsi="ＭＳ Ｐ明朝" w:cs="Meiryo UI"/>
          <w:sz w:val="32"/>
          <w:szCs w:val="32"/>
        </w:rPr>
      </w:pPr>
    </w:p>
    <w:p w:rsidR="006E38C1" w:rsidRDefault="006E38C1">
      <w:pPr>
        <w:jc w:val="left"/>
        <w:rPr>
          <w:rFonts w:ascii="ＭＳ Ｐ明朝" w:eastAsia="ＭＳ Ｐ明朝" w:hAnsi="ＭＳ Ｐ明朝" w:cs="Meiryo UI"/>
          <w:sz w:val="32"/>
          <w:szCs w:val="32"/>
          <w:lang w:val="ja-JP"/>
        </w:rPr>
      </w:pP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芍薬末に至るまで</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エキス剤で運用していると、柴胡白芍の組み合わせが欲しくなる。柴胡桂枝湯エキス(小柴胡湯合桂枝湯)では相見処方に比べて芍薬の量が少ない。</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では芍薬末を足そう。</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一方煎じでは芍薬を</w:t>
      </w:r>
      <w:r>
        <w:rPr>
          <w:rFonts w:ascii="ＭＳ Ｐ明朝" w:eastAsia="ＭＳ Ｐ明朝" w:hAnsi="ＭＳ Ｐ明朝" w:cs="Meiryo UI"/>
          <w:sz w:val="32"/>
          <w:szCs w:val="32"/>
        </w:rPr>
        <w:t>30</w:t>
      </w:r>
      <w:r>
        <w:rPr>
          <w:rFonts w:ascii="ＭＳ Ｐ明朝" w:eastAsia="ＭＳ Ｐ明朝" w:hAnsi="ＭＳ Ｐ明朝" w:cs="Meiryo UI"/>
          <w:sz w:val="32"/>
          <w:szCs w:val="32"/>
          <w:lang w:val="ja-JP"/>
        </w:rPr>
        <w:t>～</w:t>
      </w:r>
      <w:r>
        <w:rPr>
          <w:rFonts w:ascii="ＭＳ Ｐ明朝" w:eastAsia="ＭＳ Ｐ明朝" w:hAnsi="ＭＳ Ｐ明朝" w:cs="Meiryo UI"/>
          <w:sz w:val="32"/>
          <w:szCs w:val="32"/>
        </w:rPr>
        <w:t>40</w:t>
      </w:r>
      <w:r>
        <w:rPr>
          <w:rFonts w:ascii="ＭＳ Ｐ明朝" w:eastAsia="ＭＳ Ｐ明朝" w:hAnsi="ＭＳ Ｐ明朝" w:cs="Meiryo UI"/>
          <w:sz w:val="32"/>
          <w:szCs w:val="32"/>
          <w:lang w:val="ja-JP"/>
        </w:rPr>
        <w:t>ｇに増量して奏功することも多い。</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末は煎じの五倍量相当というから、</w:t>
      </w:r>
      <w:r>
        <w:rPr>
          <w:rFonts w:ascii="ＭＳ Ｐ明朝" w:eastAsia="ＭＳ Ｐ明朝" w:hAnsi="ＭＳ Ｐ明朝" w:cs="Meiryo UI"/>
          <w:sz w:val="32"/>
          <w:szCs w:val="32"/>
        </w:rPr>
        <w:t>6</w:t>
      </w:r>
      <w:r>
        <w:rPr>
          <w:rFonts w:ascii="ＭＳ Ｐ明朝" w:eastAsia="ＭＳ Ｐ明朝" w:hAnsi="ＭＳ Ｐ明朝" w:cs="Meiryo UI"/>
          <w:sz w:val="32"/>
          <w:szCs w:val="32"/>
          <w:lang w:val="ja-JP"/>
        </w:rPr>
        <w:t>～</w:t>
      </w:r>
      <w:r>
        <w:rPr>
          <w:rFonts w:ascii="ＭＳ Ｐ明朝" w:eastAsia="ＭＳ Ｐ明朝" w:hAnsi="ＭＳ Ｐ明朝" w:cs="Meiryo UI"/>
          <w:sz w:val="32"/>
          <w:szCs w:val="32"/>
        </w:rPr>
        <w:t>8</w:t>
      </w:r>
      <w:r>
        <w:rPr>
          <w:rFonts w:ascii="ＭＳ Ｐ明朝" w:eastAsia="ＭＳ Ｐ明朝" w:hAnsi="ＭＳ Ｐ明朝" w:cs="Meiryo UI"/>
          <w:sz w:val="32"/>
          <w:szCs w:val="32"/>
          <w:lang w:val="ja-JP"/>
        </w:rPr>
        <w:t>ｇ。</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本当に芍薬以外の生薬は必要なのか？</w:t>
      </w:r>
    </w:p>
    <w:p w:rsidR="006E38C1" w:rsidRDefault="00951972">
      <w:pPr>
        <w:jc w:val="left"/>
        <w:rPr>
          <w:rFonts w:ascii="ＭＳ Ｐ明朝" w:eastAsia="ＭＳ Ｐ明朝" w:hAnsi="ＭＳ Ｐ明朝" w:cs="Meiryo UI"/>
          <w:sz w:val="32"/>
          <w:szCs w:val="32"/>
          <w:lang w:val="ja-JP"/>
        </w:rPr>
      </w:pPr>
      <w:r>
        <w:rPr>
          <w:rFonts w:ascii="ＭＳ Ｐ明朝" w:eastAsia="ＭＳ Ｐ明朝" w:hAnsi="ＭＳ Ｐ明朝" w:cs="Meiryo UI"/>
          <w:sz w:val="32"/>
          <w:szCs w:val="32"/>
          <w:lang w:val="ja-JP"/>
        </w:rPr>
        <w:t xml:space="preserve">　　神田橋氏提唱の煎じは</w:t>
      </w:r>
    </w:p>
    <w:p w:rsidR="006E38C1" w:rsidRDefault="00951972">
      <w:pPr>
        <w:ind w:firstLine="480"/>
        <w:jc w:val="left"/>
        <w:rPr>
          <w:rFonts w:ascii="ＭＳ Ｐ明朝" w:eastAsia="ＭＳ Ｐ明朝" w:hAnsi="ＭＳ Ｐ明朝" w:cs="Meiryo UI"/>
          <w:sz w:val="32"/>
          <w:szCs w:val="32"/>
          <w:lang w:val="ja-JP"/>
        </w:rPr>
      </w:pPr>
      <w:r>
        <w:rPr>
          <w:rFonts w:ascii="ＭＳ Ｐ明朝" w:eastAsia="ＭＳ Ｐ明朝" w:hAnsi="ＭＳ Ｐ明朝" w:cs="Meiryo UI"/>
          <w:sz w:val="32"/>
          <w:szCs w:val="32"/>
          <w:lang w:val="ja-JP"/>
        </w:rPr>
        <w:t>芍薬</w:t>
      </w:r>
      <w:r>
        <w:rPr>
          <w:rFonts w:ascii="ＭＳ Ｐ明朝" w:eastAsia="ＭＳ Ｐ明朝" w:hAnsi="ＭＳ Ｐ明朝" w:cs="Meiryo UI"/>
          <w:sz w:val="32"/>
          <w:szCs w:val="32"/>
        </w:rPr>
        <w:t>10</w:t>
      </w:r>
      <w:r>
        <w:rPr>
          <w:rFonts w:ascii="ＭＳ Ｐ明朝" w:eastAsia="ＭＳ Ｐ明朝" w:hAnsi="ＭＳ Ｐ明朝" w:cs="Meiryo UI"/>
          <w:sz w:val="32"/>
          <w:szCs w:val="32"/>
          <w:lang w:val="ja-JP"/>
        </w:rPr>
        <w:t>ｇ桂皮</w:t>
      </w:r>
      <w:r>
        <w:rPr>
          <w:rFonts w:ascii="ＭＳ Ｐ明朝" w:eastAsia="ＭＳ Ｐ明朝" w:hAnsi="ＭＳ Ｐ明朝" w:cs="Meiryo UI"/>
          <w:sz w:val="32"/>
          <w:szCs w:val="32"/>
        </w:rPr>
        <w:t>6</w:t>
      </w:r>
      <w:r>
        <w:rPr>
          <w:rFonts w:ascii="ＭＳ Ｐ明朝" w:eastAsia="ＭＳ Ｐ明朝" w:hAnsi="ＭＳ Ｐ明朝" w:cs="Meiryo UI"/>
          <w:sz w:val="32"/>
          <w:szCs w:val="32"/>
          <w:lang w:val="ja-JP"/>
        </w:rPr>
        <w:t>ｇ地黄</w:t>
      </w:r>
      <w:r>
        <w:rPr>
          <w:rFonts w:ascii="ＭＳ Ｐ明朝" w:eastAsia="ＭＳ Ｐ明朝" w:hAnsi="ＭＳ Ｐ明朝" w:cs="Meiryo UI"/>
          <w:sz w:val="32"/>
          <w:szCs w:val="32"/>
        </w:rPr>
        <w:t>3</w:t>
      </w:r>
      <w:r>
        <w:rPr>
          <w:rFonts w:ascii="ＭＳ Ｐ明朝" w:eastAsia="ＭＳ Ｐ明朝" w:hAnsi="ＭＳ Ｐ明朝" w:cs="Meiryo UI"/>
          <w:sz w:val="32"/>
          <w:szCs w:val="32"/>
          <w:lang w:val="ja-JP"/>
        </w:rPr>
        <w:t>ｇ川芎</w:t>
      </w:r>
      <w:r>
        <w:rPr>
          <w:rFonts w:ascii="ＭＳ Ｐ明朝" w:eastAsia="ＭＳ Ｐ明朝" w:hAnsi="ＭＳ Ｐ明朝" w:cs="Meiryo UI"/>
          <w:sz w:val="32"/>
          <w:szCs w:val="32"/>
        </w:rPr>
        <w:t>3</w:t>
      </w:r>
      <w:r>
        <w:rPr>
          <w:rFonts w:ascii="ＭＳ Ｐ明朝" w:eastAsia="ＭＳ Ｐ明朝" w:hAnsi="ＭＳ Ｐ明朝" w:cs="Meiryo UI"/>
          <w:sz w:val="32"/>
          <w:szCs w:val="32"/>
          <w:lang w:val="ja-JP"/>
        </w:rPr>
        <w:t>ｇ甘草</w:t>
      </w:r>
      <w:r>
        <w:rPr>
          <w:rFonts w:ascii="ＭＳ Ｐ明朝" w:eastAsia="ＭＳ Ｐ明朝" w:hAnsi="ＭＳ Ｐ明朝" w:cs="Meiryo UI"/>
          <w:sz w:val="32"/>
          <w:szCs w:val="32"/>
        </w:rPr>
        <w:t>2</w:t>
      </w:r>
      <w:r>
        <w:rPr>
          <w:rFonts w:ascii="ＭＳ Ｐ明朝" w:eastAsia="ＭＳ Ｐ明朝" w:hAnsi="ＭＳ Ｐ明朝" w:cs="Meiryo UI"/>
          <w:sz w:val="32"/>
          <w:szCs w:val="32"/>
          <w:lang w:val="ja-JP"/>
        </w:rPr>
        <w:t>ｇ</w:t>
      </w:r>
    </w:p>
    <w:p w:rsidR="006E38C1" w:rsidRDefault="006E38C1">
      <w:pPr>
        <w:jc w:val="left"/>
        <w:rPr>
          <w:rFonts w:ascii="ＭＳ Ｐ明朝" w:eastAsia="ＭＳ Ｐ明朝" w:hAnsi="ＭＳ Ｐ明朝" w:cs="Meiryo UI"/>
          <w:sz w:val="32"/>
          <w:szCs w:val="32"/>
          <w:lang w:val="ja-JP"/>
        </w:rPr>
      </w:pP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rPr>
        <w:t>Ⅱ．</w:t>
      </w:r>
      <w:r>
        <w:rPr>
          <w:rFonts w:ascii="ＭＳ Ｐ明朝" w:eastAsia="ＭＳ Ｐ明朝" w:hAnsi="ＭＳ Ｐ明朝" w:cs="Meiryo UI"/>
          <w:sz w:val="32"/>
          <w:szCs w:val="32"/>
          <w:lang w:val="ja-JP"/>
        </w:rPr>
        <w:t>症例提示</w:t>
      </w:r>
    </w:p>
    <w:p w:rsidR="006E38C1" w:rsidRDefault="00951972">
      <w:pPr>
        <w:jc w:val="left"/>
        <w:rPr>
          <w:rFonts w:ascii="ＭＳ Ｐ明朝" w:eastAsia="ＭＳ Ｐ明朝" w:hAnsi="ＭＳ Ｐ明朝"/>
        </w:rPr>
      </w:pPr>
      <w:r>
        <w:rPr>
          <w:rFonts w:ascii="ＭＳ Ｐ明朝" w:eastAsia="ＭＳ Ｐ明朝" w:hAnsi="ＭＳ Ｐ明朝"/>
          <w:sz w:val="32"/>
          <w:szCs w:val="32"/>
        </w:rPr>
        <w:t xml:space="preserve">症例　</w:t>
      </w:r>
      <w:r>
        <w:rPr>
          <w:rFonts w:ascii="ＭＳ Ｐ明朝" w:eastAsia="ＭＳ Ｐ明朝" w:hAnsi="ＭＳ Ｐ明朝" w:cs="Meiryo UI"/>
          <w:sz w:val="32"/>
          <w:szCs w:val="32"/>
          <w:lang w:val="ja-JP"/>
        </w:rPr>
        <w:t xml:space="preserve">女性　</w:t>
      </w:r>
      <w:r>
        <w:rPr>
          <w:rFonts w:ascii="ＭＳ Ｐ明朝" w:eastAsia="ＭＳ Ｐ明朝" w:hAnsi="ＭＳ Ｐ明朝" w:cs="Meiryo UI"/>
          <w:sz w:val="32"/>
          <w:szCs w:val="32"/>
        </w:rPr>
        <w:t>25</w:t>
      </w:r>
      <w:r>
        <w:rPr>
          <w:rFonts w:ascii="ＭＳ Ｐ明朝" w:eastAsia="ＭＳ Ｐ明朝" w:hAnsi="ＭＳ Ｐ明朝" w:cs="Meiryo UI"/>
          <w:sz w:val="32"/>
          <w:szCs w:val="32"/>
          <w:lang w:val="ja-JP"/>
        </w:rPr>
        <w:t>才</w:t>
      </w:r>
    </w:p>
    <w:p w:rsidR="006E38C1" w:rsidRDefault="00951972">
      <w:pPr>
        <w:ind w:firstLine="320"/>
        <w:jc w:val="left"/>
        <w:rPr>
          <w:rFonts w:ascii="ＭＳ Ｐ明朝" w:eastAsia="ＭＳ Ｐ明朝" w:hAnsi="ＭＳ Ｐ明朝" w:cs="Meiryo UI"/>
          <w:sz w:val="32"/>
          <w:szCs w:val="32"/>
        </w:rPr>
      </w:pPr>
      <w:r>
        <w:rPr>
          <w:rFonts w:ascii="ＭＳ Ｐ明朝" w:eastAsia="ＭＳ Ｐ明朝" w:hAnsi="ＭＳ Ｐ明朝" w:cs="Meiryo UI"/>
          <w:sz w:val="32"/>
          <w:szCs w:val="32"/>
        </w:rPr>
        <w:t>当院のホームページに載せたいと許可を求めたが断られたため、経過図だけをお示しする。この症例が、神田橋処方の肝は芍薬であることを確信させてくれた。</w:t>
      </w:r>
    </w:p>
    <w:p w:rsidR="006E38C1" w:rsidRDefault="006E38C1">
      <w:pPr>
        <w:ind w:firstLine="320"/>
        <w:jc w:val="left"/>
        <w:rPr>
          <w:rFonts w:ascii="ＭＳ Ｐ明朝" w:eastAsia="ＭＳ Ｐ明朝" w:hAnsi="ＭＳ Ｐ明朝" w:cs="Meiryo UI"/>
          <w:sz w:val="32"/>
          <w:szCs w:val="32"/>
        </w:rPr>
      </w:pPr>
    </w:p>
    <w:p w:rsidR="006E38C1" w:rsidRDefault="00951972">
      <w:pPr>
        <w:jc w:val="left"/>
      </w:pPr>
      <w:r>
        <w:rPr>
          <w:noProof/>
        </w:rPr>
        <w:lastRenderedPageBreak/>
        <w:drawing>
          <wp:anchor distT="0" distB="0" distL="0" distR="0" simplePos="0" relativeHeight="2" behindDoc="0" locked="0" layoutInCell="0" allowOverlap="1">
            <wp:simplePos x="0" y="0"/>
            <wp:positionH relativeFrom="column">
              <wp:align>center</wp:align>
            </wp:positionH>
            <wp:positionV relativeFrom="paragraph">
              <wp:posOffset>635</wp:posOffset>
            </wp:positionV>
            <wp:extent cx="5612130" cy="3156585"/>
            <wp:effectExtent l="0" t="0" r="0" b="0"/>
            <wp:wrapSquare wrapText="largest"/>
            <wp:docPr id="1" name="画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画像1"/>
                    <pic:cNvPicPr>
                      <a:picLocks noChangeAspect="1" noChangeArrowheads="1"/>
                    </pic:cNvPicPr>
                  </pic:nvPicPr>
                  <pic:blipFill>
                    <a:blip r:embed="rId7" cstate="print"/>
                    <a:stretch>
                      <a:fillRect/>
                    </a:stretch>
                  </pic:blipFill>
                  <pic:spPr bwMode="auto">
                    <a:xfrm>
                      <a:off x="0" y="0"/>
                      <a:ext cx="5612130" cy="3156585"/>
                    </a:xfrm>
                    <a:prstGeom prst="rect">
                      <a:avLst/>
                    </a:prstGeom>
                  </pic:spPr>
                </pic:pic>
              </a:graphicData>
            </a:graphic>
          </wp:anchor>
        </w:drawing>
      </w:r>
    </w:p>
    <w:p w:rsidR="006E38C1" w:rsidRDefault="006E38C1">
      <w:pPr>
        <w:jc w:val="left"/>
        <w:rPr>
          <w:rFonts w:ascii="ＭＳ Ｐ明朝" w:eastAsia="ＭＳ Ｐ明朝" w:hAnsi="ＭＳ Ｐ明朝" w:cs="Meiryo UI"/>
          <w:sz w:val="32"/>
          <w:szCs w:val="32"/>
        </w:rPr>
      </w:pPr>
    </w:p>
    <w:p w:rsidR="006E38C1" w:rsidRDefault="006E38C1">
      <w:pPr>
        <w:jc w:val="left"/>
        <w:rPr>
          <w:rFonts w:ascii="ＭＳ Ｐ明朝" w:eastAsia="ＭＳ Ｐ明朝" w:hAnsi="ＭＳ Ｐ明朝" w:cs="Meiryo UI"/>
          <w:sz w:val="32"/>
          <w:szCs w:val="32"/>
        </w:rPr>
      </w:pPr>
    </w:p>
    <w:p w:rsidR="006E38C1" w:rsidRDefault="006E38C1">
      <w:pPr>
        <w:jc w:val="left"/>
        <w:rPr>
          <w:rFonts w:ascii="ＭＳ Ｐ明朝" w:eastAsia="ＭＳ Ｐ明朝" w:hAnsi="ＭＳ Ｐ明朝" w:cs="Meiryo UI"/>
          <w:sz w:val="32"/>
          <w:szCs w:val="32"/>
        </w:rPr>
      </w:pP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rPr>
        <w:t>Ⅲ．</w:t>
      </w:r>
      <w:r>
        <w:rPr>
          <w:rFonts w:ascii="ＭＳ Ｐ明朝" w:eastAsia="ＭＳ Ｐ明朝" w:hAnsi="ＭＳ Ｐ明朝" w:cs="Meiryo UI"/>
          <w:sz w:val="32"/>
          <w:szCs w:val="32"/>
          <w:lang w:val="ja-JP"/>
        </w:rPr>
        <w:t>考察</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この症例の漢方エキスには芍薬が入っていない。因みに2015年１月1日より同年5月1日までの間に、白芍末を処方したことのある人を調べると121名。男性35名。女性86名。年齢は</w:t>
      </w:r>
      <w:r>
        <w:rPr>
          <w:rFonts w:ascii="ＭＳ Ｐ明朝" w:eastAsia="ＭＳ Ｐ明朝" w:hAnsi="ＭＳ Ｐ明朝" w:cs="Meiryo UI"/>
          <w:sz w:val="32"/>
          <w:szCs w:val="32"/>
        </w:rPr>
        <w:t>15</w:t>
      </w:r>
      <w:r>
        <w:rPr>
          <w:rFonts w:ascii="ＭＳ Ｐ明朝" w:eastAsia="ＭＳ Ｐ明朝" w:hAnsi="ＭＳ Ｐ明朝" w:cs="Meiryo UI"/>
          <w:sz w:val="32"/>
          <w:szCs w:val="32"/>
          <w:lang w:val="ja-JP"/>
        </w:rPr>
        <w:t>才から66才。平均年令男性37.6才。女性40.2才。白芍末のみの時期がある人9名。当院の看護師2名に効果判定をお願いしたところ、有効40、やや有効8、不明46、無効27であった。</w:t>
      </w:r>
    </w:p>
    <w:p w:rsidR="006E38C1" w:rsidRDefault="006E38C1">
      <w:pPr>
        <w:jc w:val="left"/>
        <w:rPr>
          <w:rFonts w:ascii="ＭＳ Ｐ明朝" w:eastAsia="ＭＳ Ｐ明朝" w:hAnsi="ＭＳ Ｐ明朝" w:cs="Meiryo UI"/>
          <w:sz w:val="32"/>
          <w:szCs w:val="32"/>
        </w:rPr>
      </w:pP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t xml:space="preserve">　神田橋処方は、芍薬が大量だから効いていたと考えられる。フラッシュバックに対する効果は、芍薬の薬能と思われる。また、煎じで30～40ｇ出している人の白芍を中止して、白芍末６～9ｇに変更したところ効果の増強を見た。白芍のこの薬能は、水で抽出されない成分にも由来する可能性が高いと考えられる。</w:t>
      </w: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lang w:val="ja-JP"/>
        </w:rPr>
        <w:lastRenderedPageBreak/>
        <w:t xml:space="preserve">　煎じ薬を処方するのはハードルが高いと感じておられる先生方も、薬局に芍薬末3ｇを作っておいていただけば、すぐにも臨床で使用できる</w:t>
      </w:r>
      <w:r>
        <w:rPr>
          <w:rFonts w:ascii="ＭＳ Ｐ明朝" w:eastAsia="ＭＳ Ｐ明朝" w:hAnsi="ＭＳ Ｐ明朝" w:cs="Meiryo UI"/>
          <w:sz w:val="32"/>
          <w:szCs w:val="32"/>
        </w:rPr>
        <w:t>｡症例に合う処方を選択し、芍薬末を上乗せすればよい。合う処方がなければ芍薬末単独でもよい。</w:t>
      </w:r>
      <w:r>
        <w:rPr>
          <w:rFonts w:ascii="ＭＳ Ｐ明朝" w:eastAsia="ＭＳ Ｐ明朝" w:hAnsi="ＭＳ Ｐ明朝" w:cs="Meiryo UI"/>
          <w:sz w:val="32"/>
          <w:szCs w:val="32"/>
          <w:lang w:val="ja-JP"/>
        </w:rPr>
        <w:t>重度のパニック障害、不安障害にも試みる価値がある。フラッシュバック的要素が混じっている可能性がかなりある。</w:t>
      </w:r>
      <w:r w:rsidR="006953F8">
        <w:rPr>
          <w:rFonts w:ascii="ＭＳ Ｐ明朝" w:eastAsia="ＭＳ Ｐ明朝" w:hAnsi="ＭＳ Ｐ明朝" w:cs="Meiryo UI"/>
          <w:sz w:val="32"/>
          <w:szCs w:val="32"/>
          <w:lang w:val="ja-JP"/>
        </w:rPr>
        <w:t>軽い方だと、「なんか最近、あれが頭に浮かぶのよね」程度のものもある。</w:t>
      </w:r>
      <w:r>
        <w:rPr>
          <w:rFonts w:ascii="ＭＳ Ｐ明朝" w:eastAsia="ＭＳ Ｐ明朝" w:hAnsi="ＭＳ Ｐ明朝" w:cs="Meiryo UI"/>
          <w:sz w:val="32"/>
          <w:szCs w:val="32"/>
          <w:lang w:val="ja-JP"/>
        </w:rPr>
        <w:t>現在、芍薬末は最大１日24gまで使用している。</w:t>
      </w:r>
    </w:p>
    <w:p w:rsidR="006E38C1" w:rsidRDefault="006E38C1">
      <w:pPr>
        <w:ind w:left="353" w:hanging="353"/>
        <w:jc w:val="left"/>
        <w:rPr>
          <w:rFonts w:ascii="ＭＳ Ｐ明朝" w:eastAsia="ＭＳ Ｐ明朝" w:hAnsi="ＭＳ Ｐ明朝" w:cs="Meiryo UI"/>
          <w:sz w:val="32"/>
          <w:szCs w:val="32"/>
          <w:lang w:val="ja-JP"/>
        </w:rPr>
      </w:pPr>
    </w:p>
    <w:p w:rsidR="006E38C1" w:rsidRDefault="00951972">
      <w:pPr>
        <w:jc w:val="left"/>
        <w:rPr>
          <w:rFonts w:ascii="ＭＳ Ｐ明朝" w:eastAsia="ＭＳ Ｐ明朝" w:hAnsi="ＭＳ Ｐ明朝" w:cs="Meiryo UI"/>
          <w:sz w:val="32"/>
          <w:szCs w:val="32"/>
        </w:rPr>
      </w:pPr>
      <w:r>
        <w:rPr>
          <w:rFonts w:ascii="ＭＳ Ｐ明朝" w:eastAsia="ＭＳ Ｐ明朝" w:hAnsi="ＭＳ Ｐ明朝" w:cs="Meiryo UI"/>
          <w:sz w:val="32"/>
          <w:szCs w:val="32"/>
        </w:rPr>
        <w:t>Ⅳ</w:t>
      </w:r>
      <w:r>
        <w:rPr>
          <w:rFonts w:ascii="ＭＳ Ｐ明朝" w:eastAsia="ＭＳ Ｐ明朝" w:hAnsi="ＭＳ Ｐ明朝" w:cs="Meiryo UI"/>
          <w:sz w:val="32"/>
          <w:szCs w:val="32"/>
          <w:lang w:val="ja-JP"/>
        </w:rPr>
        <w:t>結語</w:t>
      </w:r>
    </w:p>
    <w:p w:rsidR="006E38C1" w:rsidRDefault="00951972">
      <w:pPr>
        <w:jc w:val="left"/>
        <w:rPr>
          <w:rFonts w:ascii="ＭＳ Ｐ明朝" w:eastAsia="ＭＳ Ｐ明朝" w:hAnsi="ＭＳ Ｐ明朝" w:cs="Meiryo UI"/>
          <w:sz w:val="32"/>
          <w:szCs w:val="32"/>
          <w:lang w:val="ja-JP"/>
        </w:rPr>
      </w:pPr>
      <w:r>
        <w:rPr>
          <w:rFonts w:ascii="ＭＳ Ｐ明朝" w:eastAsia="ＭＳ Ｐ明朝" w:hAnsi="ＭＳ Ｐ明朝" w:cs="Meiryo UI"/>
          <w:sz w:val="32"/>
          <w:szCs w:val="32"/>
          <w:lang w:val="ja-JP"/>
        </w:rPr>
        <w:t xml:space="preserve">　いわゆる神田橋処方のキモは芍薬であると考えられる。この薬効は芍薬の薬能である可能性が高い。芍薬末で煎じと同等、もしくは同等以上の効果が手軽に得られれば（神田橋処方山田方式）、フラッシュバックに苦しむ人、及びその治療に携わるものには福音となるであろう。病者の気持ちが前向きになるところもありがたい。</w:t>
      </w:r>
    </w:p>
    <w:p w:rsidR="009355EE" w:rsidRDefault="009355EE">
      <w:pPr>
        <w:jc w:val="left"/>
        <w:rPr>
          <w:rFonts w:ascii="ＭＳ Ｐ明朝" w:eastAsia="ＭＳ Ｐ明朝" w:hAnsi="ＭＳ Ｐ明朝" w:cs="Meiryo UI"/>
          <w:sz w:val="32"/>
          <w:szCs w:val="32"/>
          <w:lang w:val="ja-JP"/>
        </w:rPr>
      </w:pPr>
      <w:r>
        <w:rPr>
          <w:rFonts w:ascii="ＭＳ Ｐ明朝" w:eastAsia="ＭＳ Ｐ明朝" w:hAnsi="ＭＳ Ｐ明朝" w:cs="Meiryo UI" w:hint="eastAsia"/>
          <w:sz w:val="32"/>
          <w:szCs w:val="32"/>
          <w:lang w:val="ja-JP"/>
        </w:rPr>
        <w:t xml:space="preserve">　但しご本家は筆の気功</w:t>
      </w:r>
      <w:r w:rsidR="00D73DE0">
        <w:rPr>
          <w:rFonts w:ascii="ＭＳ Ｐ明朝" w:eastAsia="ＭＳ Ｐ明朝" w:hAnsi="ＭＳ Ｐ明朝" w:cs="Meiryo UI" w:hint="eastAsia"/>
          <w:sz w:val="32"/>
          <w:szCs w:val="32"/>
          <w:lang w:val="ja-JP"/>
        </w:rPr>
        <w:t>（精神援助技術の基礎訓練　70頁）</w:t>
      </w:r>
      <w:r>
        <w:rPr>
          <w:rFonts w:ascii="ＭＳ Ｐ明朝" w:eastAsia="ＭＳ Ｐ明朝" w:hAnsi="ＭＳ Ｐ明朝" w:cs="Meiryo UI" w:hint="eastAsia"/>
          <w:sz w:val="32"/>
          <w:szCs w:val="32"/>
          <w:lang w:val="ja-JP"/>
        </w:rPr>
        <w:t>を開発してから神田橋処方は脇役になったとおっしゃっています。</w:t>
      </w:r>
    </w:p>
    <w:p w:rsidR="006E38C1" w:rsidRDefault="006E38C1">
      <w:pPr>
        <w:jc w:val="left"/>
        <w:rPr>
          <w:rFonts w:ascii="ＭＳ Ｐ明朝" w:eastAsia="ＭＳ Ｐ明朝" w:hAnsi="ＭＳ Ｐ明朝" w:cs="Meiryo UI"/>
          <w:sz w:val="32"/>
          <w:szCs w:val="32"/>
          <w:lang w:val="ja-JP"/>
        </w:rPr>
      </w:pPr>
    </w:p>
    <w:p w:rsidR="006E38C1" w:rsidRDefault="00951972">
      <w:pPr>
        <w:ind w:left="353" w:right="80"/>
        <w:jc w:val="left"/>
        <w:rPr>
          <w:rFonts w:ascii="ＭＳ Ｐ明朝" w:eastAsia="ＭＳ Ｐ明朝" w:hAnsi="ＭＳ Ｐ明朝" w:cs="ＭＳ 明朝"/>
          <w:sz w:val="28"/>
          <w:szCs w:val="28"/>
        </w:rPr>
      </w:pPr>
      <w:r>
        <w:rPr>
          <w:rFonts w:ascii="ＭＳ Ｐ明朝" w:eastAsia="ＭＳ Ｐ明朝" w:hAnsi="ＭＳ Ｐ明朝" w:cs="ＭＳ 明朝"/>
          <w:sz w:val="28"/>
          <w:szCs w:val="28"/>
          <w:lang w:val="ja-JP"/>
        </w:rPr>
        <w:t>本稿は2017年</w:t>
      </w:r>
      <w:r>
        <w:rPr>
          <w:rFonts w:ascii="ＭＳ Ｐ明朝" w:eastAsia="ＭＳ Ｐ明朝" w:hAnsi="ＭＳ Ｐ明朝" w:cs="ＭＳ 明朝"/>
          <w:sz w:val="28"/>
          <w:szCs w:val="28"/>
        </w:rPr>
        <w:t>12</w:t>
      </w:r>
      <w:r>
        <w:rPr>
          <w:rFonts w:ascii="ＭＳ Ｐ明朝" w:eastAsia="ＭＳ Ｐ明朝" w:hAnsi="ＭＳ Ｐ明朝" w:cs="ＭＳ 明朝"/>
          <w:sz w:val="28"/>
          <w:szCs w:val="28"/>
          <w:lang w:val="ja-JP"/>
        </w:rPr>
        <w:t>月</w:t>
      </w:r>
      <w:r>
        <w:rPr>
          <w:rFonts w:ascii="ＭＳ Ｐ明朝" w:eastAsia="ＭＳ Ｐ明朝" w:hAnsi="ＭＳ Ｐ明朝" w:cs="ＭＳ 明朝"/>
          <w:sz w:val="28"/>
          <w:szCs w:val="28"/>
        </w:rPr>
        <w:t>16</w:t>
      </w:r>
      <w:r>
        <w:rPr>
          <w:rFonts w:ascii="ＭＳ Ｐ明朝" w:eastAsia="ＭＳ Ｐ明朝" w:hAnsi="ＭＳ Ｐ明朝" w:cs="ＭＳ 明朝"/>
          <w:sz w:val="28"/>
          <w:szCs w:val="28"/>
          <w:lang w:val="ja-JP"/>
        </w:rPr>
        <w:t>日福岡医師漢方研会で発表したものに加筆した。</w:t>
      </w:r>
    </w:p>
    <w:p w:rsidR="006E38C1" w:rsidRDefault="006E38C1">
      <w:pPr>
        <w:ind w:left="353" w:hanging="353"/>
        <w:jc w:val="left"/>
        <w:rPr>
          <w:rFonts w:ascii="Meiryo UI" w:eastAsia="Meiryo UI" w:hAnsi="Meiryo UI" w:cs="Meiryo UI"/>
          <w:sz w:val="28"/>
          <w:szCs w:val="28"/>
        </w:rPr>
      </w:pPr>
    </w:p>
    <w:sectPr w:rsidR="006E38C1" w:rsidSect="006E38C1">
      <w:pgSz w:w="12240" w:h="15840"/>
      <w:pgMar w:top="1985" w:right="1701" w:bottom="1701" w:left="1701" w:header="0" w:footer="0" w:gutter="0"/>
      <w:cols w:space="720"/>
      <w:formProt w:val="0"/>
      <w:docGrid w:linePitch="100" w:charSpace="116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C9A" w:rsidRDefault="009A1C9A" w:rsidP="009355EE">
      <w:r>
        <w:separator/>
      </w:r>
    </w:p>
  </w:endnote>
  <w:endnote w:type="continuationSeparator" w:id="0">
    <w:p w:rsidR="009A1C9A" w:rsidRDefault="009A1C9A" w:rsidP="009355EE">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roman"/>
    <w:pitch w:val="variable"/>
    <w:sig w:usb0="00000000" w:usb1="00000000" w:usb2="00000000" w:usb3="00000000" w:csb0="00000000"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C9A" w:rsidRDefault="009A1C9A" w:rsidP="009355EE">
      <w:r>
        <w:separator/>
      </w:r>
    </w:p>
  </w:footnote>
  <w:footnote w:type="continuationSeparator" w:id="0">
    <w:p w:rsidR="009A1C9A" w:rsidRDefault="009A1C9A" w:rsidP="009355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dirty"/>
  <w:defaultTabStop w:val="840"/>
  <w:autoHyphenation/>
  <w:characterSpacingControl w:val="doNotCompress"/>
  <w:hdrShapeDefaults>
    <o:shapedefaults v:ext="edit" spidmax="5122">
      <v:textbox inset="5.85pt,.7pt,5.85pt,.7pt"/>
    </o:shapedefaults>
  </w:hdrShapeDefaults>
  <w:footnotePr>
    <w:footnote w:id="-1"/>
    <w:footnote w:id="0"/>
  </w:footnotePr>
  <w:endnotePr>
    <w:endnote w:id="-1"/>
    <w:endnote w:id="0"/>
  </w:endnotePr>
  <w:compat>
    <w:doNotExpandShiftReturn/>
    <w:useFELayout/>
  </w:compat>
  <w:rsids>
    <w:rsidRoot w:val="006E38C1"/>
    <w:rsid w:val="006953F8"/>
    <w:rsid w:val="006E38C1"/>
    <w:rsid w:val="007718C9"/>
    <w:rsid w:val="00863BD9"/>
    <w:rsid w:val="009355EE"/>
    <w:rsid w:val="00951972"/>
    <w:rsid w:val="009A1C9A"/>
    <w:rsid w:val="00C6209D"/>
    <w:rsid w:val="00D73DE0"/>
    <w:rsid w:val="00E129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6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F91DEF"/>
  </w:style>
  <w:style w:type="character" w:customStyle="1" w:styleId="a4">
    <w:name w:val="フッター (文字)"/>
    <w:basedOn w:val="a0"/>
    <w:uiPriority w:val="99"/>
    <w:qFormat/>
    <w:rsid w:val="00F91DEF"/>
  </w:style>
  <w:style w:type="character" w:customStyle="1" w:styleId="1">
    <w:name w:val="ヘッダー (文字)1"/>
    <w:basedOn w:val="a0"/>
    <w:link w:val="Header"/>
    <w:uiPriority w:val="99"/>
    <w:semiHidden/>
    <w:qFormat/>
    <w:rsid w:val="001344E0"/>
  </w:style>
  <w:style w:type="character" w:customStyle="1" w:styleId="10">
    <w:name w:val="フッター (文字)1"/>
    <w:basedOn w:val="a0"/>
    <w:link w:val="Footer"/>
    <w:uiPriority w:val="99"/>
    <w:semiHidden/>
    <w:qFormat/>
    <w:rsid w:val="001344E0"/>
  </w:style>
  <w:style w:type="character" w:customStyle="1" w:styleId="a5">
    <w:name w:val="吹き出し (文字)"/>
    <w:basedOn w:val="a0"/>
    <w:link w:val="a6"/>
    <w:uiPriority w:val="99"/>
    <w:semiHidden/>
    <w:qFormat/>
    <w:rsid w:val="001344E0"/>
    <w:rPr>
      <w:rFonts w:asciiTheme="majorHAnsi" w:eastAsiaTheme="majorEastAsia" w:hAnsiTheme="majorHAnsi" w:cstheme="majorBidi"/>
      <w:sz w:val="18"/>
      <w:szCs w:val="18"/>
    </w:rPr>
  </w:style>
  <w:style w:type="paragraph" w:customStyle="1" w:styleId="a7">
    <w:name w:val="見出し"/>
    <w:basedOn w:val="a"/>
    <w:next w:val="a8"/>
    <w:qFormat/>
    <w:rsid w:val="00FF6114"/>
    <w:pPr>
      <w:keepNext/>
      <w:spacing w:before="240" w:after="120"/>
    </w:pPr>
    <w:rPr>
      <w:rFonts w:ascii="Liberation Sans" w:eastAsia="游ゴシック" w:hAnsi="Liberation Sans" w:cs="Arial"/>
      <w:sz w:val="28"/>
      <w:szCs w:val="28"/>
    </w:rPr>
  </w:style>
  <w:style w:type="paragraph" w:styleId="a8">
    <w:name w:val="Body Text"/>
    <w:basedOn w:val="a"/>
    <w:rsid w:val="00FF6114"/>
    <w:pPr>
      <w:spacing w:after="140" w:line="276" w:lineRule="auto"/>
    </w:pPr>
  </w:style>
  <w:style w:type="paragraph" w:styleId="a9">
    <w:name w:val="List"/>
    <w:basedOn w:val="a8"/>
    <w:rsid w:val="00FF6114"/>
    <w:rPr>
      <w:rFonts w:cs="Arial"/>
    </w:rPr>
  </w:style>
  <w:style w:type="paragraph" w:customStyle="1" w:styleId="Caption">
    <w:name w:val="Caption"/>
    <w:basedOn w:val="a"/>
    <w:qFormat/>
    <w:rsid w:val="00FF6114"/>
    <w:pPr>
      <w:suppressLineNumbers/>
      <w:spacing w:before="120" w:after="120"/>
    </w:pPr>
    <w:rPr>
      <w:rFonts w:cs="Arial"/>
      <w:i/>
      <w:iCs/>
      <w:sz w:val="24"/>
      <w:szCs w:val="24"/>
    </w:rPr>
  </w:style>
  <w:style w:type="paragraph" w:customStyle="1" w:styleId="aa">
    <w:name w:val="索引"/>
    <w:basedOn w:val="a"/>
    <w:qFormat/>
    <w:rsid w:val="00FF6114"/>
    <w:pPr>
      <w:suppressLineNumbers/>
    </w:pPr>
    <w:rPr>
      <w:rFonts w:cs="Arial"/>
    </w:rPr>
  </w:style>
  <w:style w:type="paragraph" w:customStyle="1" w:styleId="ab">
    <w:name w:val="ヘッダーとフッター"/>
    <w:basedOn w:val="a"/>
    <w:qFormat/>
    <w:rsid w:val="00FF6114"/>
  </w:style>
  <w:style w:type="paragraph" w:customStyle="1" w:styleId="Header">
    <w:name w:val="Header"/>
    <w:basedOn w:val="a"/>
    <w:link w:val="1"/>
    <w:uiPriority w:val="99"/>
    <w:semiHidden/>
    <w:unhideWhenUsed/>
    <w:rsid w:val="001344E0"/>
    <w:pPr>
      <w:tabs>
        <w:tab w:val="center" w:pos="4252"/>
        <w:tab w:val="right" w:pos="8504"/>
      </w:tabs>
      <w:snapToGrid w:val="0"/>
    </w:pPr>
  </w:style>
  <w:style w:type="paragraph" w:customStyle="1" w:styleId="Footer">
    <w:name w:val="Footer"/>
    <w:basedOn w:val="a"/>
    <w:link w:val="10"/>
    <w:uiPriority w:val="99"/>
    <w:semiHidden/>
    <w:unhideWhenUsed/>
    <w:rsid w:val="001344E0"/>
    <w:pPr>
      <w:tabs>
        <w:tab w:val="center" w:pos="4252"/>
        <w:tab w:val="right" w:pos="8504"/>
      </w:tabs>
      <w:snapToGrid w:val="0"/>
    </w:pPr>
  </w:style>
  <w:style w:type="paragraph" w:styleId="a6">
    <w:name w:val="Balloon Text"/>
    <w:basedOn w:val="a"/>
    <w:link w:val="a5"/>
    <w:uiPriority w:val="99"/>
    <w:semiHidden/>
    <w:unhideWhenUsed/>
    <w:qFormat/>
    <w:rsid w:val="001344E0"/>
    <w:rPr>
      <w:rFonts w:asciiTheme="majorHAnsi" w:eastAsiaTheme="majorEastAsia" w:hAnsiTheme="majorHAnsi" w:cstheme="majorBidi"/>
      <w:sz w:val="18"/>
      <w:szCs w:val="18"/>
    </w:rPr>
  </w:style>
  <w:style w:type="paragraph" w:styleId="ac">
    <w:name w:val="header"/>
    <w:basedOn w:val="a"/>
    <w:link w:val="2"/>
    <w:uiPriority w:val="99"/>
    <w:semiHidden/>
    <w:unhideWhenUsed/>
    <w:rsid w:val="009355EE"/>
    <w:pPr>
      <w:tabs>
        <w:tab w:val="center" w:pos="4252"/>
        <w:tab w:val="right" w:pos="8504"/>
      </w:tabs>
      <w:snapToGrid w:val="0"/>
    </w:pPr>
  </w:style>
  <w:style w:type="character" w:customStyle="1" w:styleId="2">
    <w:name w:val="ヘッダー (文字)2"/>
    <w:basedOn w:val="a0"/>
    <w:link w:val="ac"/>
    <w:uiPriority w:val="99"/>
    <w:semiHidden/>
    <w:rsid w:val="009355EE"/>
  </w:style>
  <w:style w:type="paragraph" w:styleId="ad">
    <w:name w:val="footer"/>
    <w:basedOn w:val="a"/>
    <w:link w:val="20"/>
    <w:uiPriority w:val="99"/>
    <w:semiHidden/>
    <w:unhideWhenUsed/>
    <w:rsid w:val="009355EE"/>
    <w:pPr>
      <w:tabs>
        <w:tab w:val="center" w:pos="4252"/>
        <w:tab w:val="right" w:pos="8504"/>
      </w:tabs>
      <w:snapToGrid w:val="0"/>
    </w:pPr>
  </w:style>
  <w:style w:type="character" w:customStyle="1" w:styleId="20">
    <w:name w:val="フッター (文字)2"/>
    <w:basedOn w:val="a0"/>
    <w:link w:val="ad"/>
    <w:uiPriority w:val="99"/>
    <w:semiHidden/>
    <w:rsid w:val="009355E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94658-52EF-4CCF-BDCF-9FC43390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4</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宗良</dc:creator>
  <dc:description/>
  <cp:lastModifiedBy>incho38</cp:lastModifiedBy>
  <cp:revision>21</cp:revision>
  <cp:lastPrinted>2022-03-28T14:10:00Z</cp:lastPrinted>
  <dcterms:created xsi:type="dcterms:W3CDTF">2022-05-04T08:55:00Z</dcterms:created>
  <dcterms:modified xsi:type="dcterms:W3CDTF">2023-05-31T23:55:00Z</dcterms:modified>
  <dc:language>ja-JP</dc:language>
</cp:coreProperties>
</file>